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KAPs FILLER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продукт нового поколения:</w:t>
        <w:br w:type="textWrapping"/>
        <w:t xml:space="preserve">процедура частичного выпрямления кудрявых и вьющихся волос, с эффектом глубокого терапевтического воздействия и разглаживания, на основе инновационных технологий.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Особенности: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KAPs FILLER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– является результатом многолетних исследований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компании Salerm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Cosmetics,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направленных на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улучшение продуктов на основе кератина, для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восстановления и разглаживания волос.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KAPs FILLER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работает на двух уровнях.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1/ Восстанавливает структуру, разглаживает кутикулу.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2/ Частично выпрямляет кудрявые и вьющиеся волосы.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БЕЗ ФОРМАЛЬДЕГИДА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АКТИВНАЯ СИСТЕМА: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+ KAPs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                                          + CERAMIDES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                                          + KERATIN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МЯГКАЯ ОТДУШКА: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легкий ванильно-цитрусовый аромат.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РЕЗУЛЬТАТ: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здоровые, сильные, струящиеся, мягкие, блестящие волосы.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Облегчает укладку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 Эффект до 3-х месяцев.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Что отличает KAPs FILLER от других подобных продуктов?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KAPs – это внутреннее восстановление и регенерация структуры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Исследования, проведенные различными научными группами, доказали важность других белков, связанных с Кератином, известных как KAPs (Кератиновые ассоциированные белки).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6000"/>
          <w:sz w:val="28"/>
          <w:szCs w:val="28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KAPs - являются очень важной составляющей структуры волос (располагаются между кератиновыми волокнами) и делают волосы сильными, мягкими, упругими и целостными. Но они непрочные и разрушаются гораздо легче при воздействии химических обработок. Это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в свою очередь, ведет к разрушению структуры волос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В настоящее время KAPs находятся под постоянным исследованием.  Их использование в косметологии представляет собой существенное преимущество при проведении восстанавливающих процедур для волос.  Значительный прогресс использования KAPs в продуктах для полуперманентного выпрямления волос, где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KAPs замещает разрушенные части, восстанавливая структуру волоса.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Процесс процедуры исключает потерю целостности, эластичности волос, делает волосы прочными и сильными.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В каких случаях можно применять KAPs FILLER?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Для восстановления структуры и качества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before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Для частичного выпрямления вьющихся и кудрявых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before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Для тех, кто хочет использовать инновационные и безопасные продукты.</w:t>
      </w:r>
    </w:p>
    <w:p w:rsidR="00000000" w:rsidDel="00000000" w:rsidP="00000000" w:rsidRDefault="00000000" w:rsidRPr="00000000">
      <w:pPr>
        <w:tabs>
          <w:tab w:val="left" w:pos="720"/>
        </w:tabs>
        <w:spacing w:after="0" w:before="0" w:line="240" w:lineRule="auto"/>
        <w:contextualSpacing w:val="0"/>
        <w:rPr>
          <w:rFonts w:ascii="Arial" w:cs="Arial" w:eastAsia="Arial" w:hAnsi="Arial"/>
          <w:b w:val="1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32"/>
          <w:szCs w:val="32"/>
          <w:rtl w:val="0"/>
        </w:rPr>
        <w:t xml:space="preserve">Продукты: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Шампунь-уход KAPs Filler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Treatment shampoo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Двухфазная разглаживающая сыворотка KAPs Filler 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Duactive liss serum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Завершающая маска KAPs Filler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Treatment mask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Маска-уход KAPs Filler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Liss maintenance mask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Активные ингредиенты:</w:t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+ KAPs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– (Кератиновые ассоциированные белки) </w:t>
        <w:br w:type="textWrapping"/>
        <w:t xml:space="preserve">                 заполняют и восстанавливают структуру волоса.</w:t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color w:val="6600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Cysteine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– модифицированный цистеин,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                      отвечает за эффект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                      выпрямления и восстановления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                      аминокислотных связей.</w:t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color w:val="6600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Ceramides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– связывают и восстанавливают между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                         собой слои кутикулы 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32"/>
          <w:szCs w:val="32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создают эффект гладких волос.</w:t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contextualSpacing w:val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32"/>
          <w:szCs w:val="32"/>
          <w:rtl w:val="0"/>
        </w:rPr>
        <w:t xml:space="preserve">Особенности системы KAPs FILLER: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Два одновременных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частичное выпрямление волос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- восстановление структуры с разглаживающим эффектом.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1. Цистеиновые связи</w:t>
      </w:r>
      <w:r w:rsidDel="00000000" w:rsidR="00000000" w:rsidRPr="00000000">
        <w:rPr>
          <w:rFonts w:ascii="Arial" w:cs="Arial" w:eastAsia="Arial" w:hAnsi="Arial"/>
          <w:b w:val="1"/>
          <w:color w:val="1f386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(дисульфидные) как мостики соединяют кератиновые волокна и отвечают за прочность и форму волоса.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Одна из аминокислот, используемая в формуле, является модифицированным кислотным цистеином, которая по своим свойствам, превосходит другие карбоцистеины.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Именно этот компонент отвечает за полуперманентный выпрямляющий эффект.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Не разрушает внутренние связи волосяных волокон, а наоборот, воздействует, восстанавливая их, придает им новую конфигурацию (вместе с термообработкой волос утюжками). Обеспечивает дополнительную прочность структуры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Длительность такого частичного выпрямляющего эффекта длится до 3-х месяцев, в зависимости от типа волос и ежедневного ухода за волосами после процедуры.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2. Керамиды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– обволакивают и восстанавливают слои кутикулы волоса.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KAPs FILLER содержит эксклюзивный комплекс, высококачественных керамидов, которые от природы присутствуют в волосах.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Они обволакивают, фиксируют и защищают волосяные чешуйки вместе.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Но со временем они разрушаются из-за механического воздействия, химических, термических обработок.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В результате чего внутренние структуры волоса становятся более уязвимыми к внешним воздействиям.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Комплекс из керамидов действует таким образом, чтобы изолировать слои кутикулы, соединяя их вместе.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Эффективно фиксируют аминокислоты внутри волосяного волокна.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Это воздействие укрепляет структуру волос, придает блеск и восстанавливает естественную гидрофобность кутикулы.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Как работает?</w:t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При воздействии глиоксиловой кислоты, происходит</w:t>
      </w:r>
      <w:r w:rsidDel="00000000" w:rsidR="00000000" w:rsidRPr="00000000">
        <w:rPr>
          <w:rFonts w:ascii="Arial" w:cs="Arial" w:eastAsia="Arial" w:hAnsi="Arial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набухание кортекса, кутикула приоткрывается.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Модифицированная цистеиновая аминокислота мягко воздействует на цистеиновые (дисульфидные)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В растянутом состоянии связи перегруппировываются.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Реакция нейтрализации восстанавливает связи за счет прибавления к каждому атому серы по одному атому водорода.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KAPs уплотняет фибриллы, делая их прочными, а волосы эластичными.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Процесс каутеризации (запечатывание с помощью керамидно-силиконовой молекулы) дает дополнительный эффект разглаживания волос,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усиливает блеск, делает волосы мягкими и эластичными.</w:t>
      </w:r>
    </w:p>
    <w:p w:rsidR="00000000" w:rsidDel="00000000" w:rsidP="00000000" w:rsidRDefault="00000000" w:rsidRPr="00000000">
      <w:pPr>
        <w:tabs>
          <w:tab w:val="left" w:pos="720"/>
        </w:tabs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32"/>
          <w:szCs w:val="32"/>
          <w:rtl w:val="0"/>
        </w:rPr>
        <w:t xml:space="preserve">Комплект в среднем рассчитан на 10 процедур.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Расход на среднюю длину волос, средней жесткости и толщины: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10 - 15 мл шампуня, 50 мл состава №2, 50 - 100 мл состава №3.</w:t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56" w:lineRule="auto"/>
        <w:contextualSpacing w:val="0"/>
        <w:rPr>
          <w:rFonts w:ascii="Arial" w:cs="Arial" w:eastAsia="Arial" w:hAnsi="Arial"/>
          <w:b w:val="1"/>
          <w:color w:val="c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32"/>
          <w:szCs w:val="32"/>
          <w:rtl w:val="0"/>
        </w:rPr>
        <w:t xml:space="preserve">Пошаговое выполнение процедуры.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1. Хорошо промойте волосы шампунем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Treatment shampoo №1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2 раза. Если волосы сильно загрязнены то используйте шампунь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Purifying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первой аппликацией.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2. Не расчесывая, аккуратно высушите феном.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Двумя вертикальными проборами разделите волосы на 4 части.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Состав № 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хорошо встряхните перед нанесением и перелейте в неметаллический пульверизатор с градацией ( входит в комплект).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5. Начиная с нижней затылочной зоны наносите состав на пряди шириной 1-3 см, равномерно распределяя по всей длине. Хорошо помассируйте волосы, не перегружайте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волосы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препаратом 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6.Оставьте для воздействия на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15 минут – очень пористые, сухие, ломкие волосы.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20 минут – волосы средней пористости.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72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30 минут – натуральные волосы.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6.1  Через 15 - 30* минут слегка промойте теплой водой (равномерно по всей длине, 6-8 секунд)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если приоритет процедуры направлен на разглаживание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Или промойте более тщательно ( 15- 20 сек)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если необходим только уход.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7. Высушите при помощи брашинга.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8. Двумя вертикальными проборами разделите волосы на 4 части. Начиная с нижней затылочной зоны отделяйте пряди шириной 1-2 см. Протяните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утюжком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каждую прядь 5-10 раз, используя нужную температуру.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На натуральных волосах используйте 200°- 210°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На пористых, сухих, осветленных - 160°-190°С.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Важно не пересушивать!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9. Дайте волосам остыть 5 минут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или остудите при помощи фена с холодным воздухом.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10. Наберите необходимую порцию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восстанавливающей маски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(состав №3)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(цвет маски на цвет волос не влияет).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11. Разделите волосы на 4 части, наносите маску на пряди шириной 1 см, равномерно распределяя состав по всей длине.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Выдержать 10-15 минут.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12. Хорошо промойте комфортной, теплой водой 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color w:val="c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Если волосы плохо промыть то  возможен эффект «утяжеления» и отсутствия объёма.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13. Высушите волосы феном используя любой продукт термозащиты: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арт.5627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арт.777 или арт.778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Для полного завершения процесса не мыть волосы 24 часа!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vertAlign w:val="baseline"/>
          <w:rtl w:val="0"/>
        </w:rPr>
        <w:t xml:space="preserve">Домашний уход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- Промойте волосы шампунем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Treatment shampoo KAPs Filler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- Нанесите маску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Liss maintenance mask KAPs Filler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на 5 минут, хорошо промойте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комфортной водой.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single"/>
          <w:vertAlign w:val="baseline"/>
          <w:rtl w:val="0"/>
        </w:rPr>
        <w:t xml:space="preserve">Важно!  Обучите клиента, как правильно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single"/>
          <w:vertAlign w:val="baseline"/>
          <w:rtl w:val="0"/>
        </w:rPr>
        <w:t xml:space="preserve">применять уход для максимального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single"/>
          <w:vertAlign w:val="baseline"/>
          <w:rtl w:val="0"/>
        </w:rPr>
        <w:t xml:space="preserve">сохранения эффекта и дополнительного восстановления структуры волос.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Домашний уход гарантирует сохранение эффекта в течении 3 - 4 месяцев.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Часто задаваемые вопросы.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1. Что значит «частично выпрямляет»?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процесс преобразования дисульфидных связей проходит только в верхнем уровне кортекса, поэтому по сути является полуперманентным.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Результат частичного выпрямления всегда индивидуальный, так как это полностью зависит от данных структуры волос.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2. Какие активные компоненты входят в состав KAPs?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активным компонентом является цистеин, однако формула также включает в себя такие важные активные компоненты, как KAPs, керамиды, аминокислотный комплекс, протеины шелка, гидролизованный кератин, протеины пшеницы, сои и риса. Каждый из которых является жизненно необходимым компонентом для волос.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Есть ли во время проведения процедуры какие-то испарения, и если есть, то насколько они опасны?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никаких неприятных специфических запахов или дыма во время процесса не возникает, при условии соблюдения технологии выполнения процедуры.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Состав не содержит формальдегид и его производных.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конце процедуры волосы приобретают приятный аромат.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4. Можно ли волосы промыть сразу, в день процедуры?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волосы можно мыть сразу после процедуры, однако рекомендуется подождать 24 часа для достижения наиболее длительного сохранения эффекта.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5. Есть ли ограничения для выполнения процедуры?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подходит для всех типов волос.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6. Когда можно окрашивать волосы?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Ответ: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через 48 часов, полуперманентным, безаммиачным красителем.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7. Может ли во время процедуры смыться цвет окрашенных волос?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с очень пористых волос может сойти небольшой % цвета.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Это неизбежно при процедурах такого плана.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9. Как часто можно проводить эту процедуру?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Ответ: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повторять процедуру можно через 2 – 4 месяца.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 Дополнительные рекомендации для выполнения 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32"/>
          <w:szCs w:val="32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  <w:rtl w:val="0"/>
        </w:rPr>
        <w:t xml:space="preserve">роцедуры: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- Если волосы сильно загрязнены, то в начале можно их промыть шампунем глубокого очищения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8"/>
          <w:szCs w:val="28"/>
          <w:u w:val="none"/>
          <w:vertAlign w:val="baseline"/>
          <w:rtl w:val="0"/>
        </w:rPr>
        <w:t xml:space="preserve">Purifying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92b76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- Обильно наносите состав на волосы из пульверизатора (неметаллического),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равномерно распределяя состав расческой по всей длине.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60" w:before="0" w:line="25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1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Во время высушивания учитывайте структуру волос и используйте брашинг с мягкой щетиной.</w:t>
      </w:r>
    </w:p>
    <w:p w:rsidR="00000000" w:rsidDel="00000000" w:rsidP="00000000" w:rsidRDefault="00000000" w:rsidRPr="00000000">
      <w:pPr>
        <w:spacing w:after="0" w:line="216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200" w:line="216" w:lineRule="auto"/>
        <w:ind w:left="0" w:right="0" w:firstLine="0"/>
        <w:contextualSpacing w:val="0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 Если структура волос смешанная, то используйте комбинированную технику протягивания утюжками: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"/>
          <w:szCs w:val="28"/>
          <w:u w:val="none"/>
          <w:vertAlign w:val="baseline"/>
          <w:rtl w:val="0"/>
        </w:rPr>
        <w:t xml:space="preserve">5-10 раз у корней и 2-5 раз на концах.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200" w:line="216" w:lineRule="auto"/>
        <w:ind w:left="0" w:right="0" w:firstLine="0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16" w:lineRule="auto"/>
        <w:contextualSpacing w:val="0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- ВАЖНО! Не пересушивать волосы!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- Нанесение восстанавливающей маски должно быть обильным, время экспозиции 10-15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(Не оставляйте банку открытой, т.к. в состав входит перекись водорода).</w:t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